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F522" w14:textId="21925063" w:rsidR="003810D1" w:rsidRDefault="00CF6ACD" w:rsidP="003810D1">
      <w:pPr>
        <w:rPr>
          <w:rFonts w:ascii="Cambria" w:eastAsia="Cambria" w:hAnsi="Cambria" w:cs="Cambria"/>
          <w:b/>
        </w:rPr>
      </w:pPr>
      <w:bookmarkStart w:id="0" w:name="OLE_LINK1"/>
      <w:r>
        <w:rPr>
          <w:rFonts w:ascii="Cambria" w:eastAsia="Cambria" w:hAnsi="Cambria" w:cs="Cambria"/>
          <w:b/>
        </w:rPr>
        <w:softHyphen/>
      </w:r>
      <w:r w:rsidR="003810D1">
        <w:rPr>
          <w:noProof/>
          <w:lang w:val="en-US"/>
        </w:rPr>
        <w:drawing>
          <wp:inline distT="0" distB="0" distL="0" distR="0" wp14:anchorId="0FFAA0D5" wp14:editId="689CA3A0">
            <wp:extent cx="1693718" cy="1138493"/>
            <wp:effectExtent l="0" t="0" r="0" b="508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delioArts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95" cy="11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A9582" w14:textId="1C6632F9" w:rsidR="003810D1" w:rsidRDefault="003810D1" w:rsidP="0027356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SUSANNA M</w:t>
      </w:r>
      <w:r w:rsidR="0027356B" w:rsidRPr="0027356B">
        <w:rPr>
          <w:rFonts w:ascii="Cambria" w:eastAsia="Cambria" w:hAnsi="Cambria" w:cs="Cambria"/>
          <w:b/>
        </w:rPr>
        <w:t>Ä</w:t>
      </w:r>
      <w:r>
        <w:rPr>
          <w:rFonts w:ascii="Cambria" w:eastAsia="Cambria" w:hAnsi="Cambria" w:cs="Cambria"/>
          <w:b/>
        </w:rPr>
        <w:t>LKKI</w:t>
      </w:r>
    </w:p>
    <w:p w14:paraId="7CD6710B" w14:textId="1AB799C9" w:rsidR="003810D1" w:rsidRDefault="0027356B" w:rsidP="0027356B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(</w:t>
      </w:r>
      <w:r w:rsidR="003810D1">
        <w:rPr>
          <w:rFonts w:ascii="Cambria" w:eastAsia="Cambria" w:hAnsi="Cambria" w:cs="Cambria"/>
          <w:b/>
        </w:rPr>
        <w:t>BIOG</w:t>
      </w:r>
      <w:r>
        <w:rPr>
          <w:rFonts w:ascii="Cambria" w:eastAsia="Cambria" w:hAnsi="Cambria" w:cs="Cambria"/>
          <w:b/>
        </w:rPr>
        <w:t>RAPHY</w:t>
      </w:r>
      <w:r w:rsidR="002C6020">
        <w:rPr>
          <w:rFonts w:ascii="Cambria" w:eastAsia="Cambria" w:hAnsi="Cambria" w:cs="Cambria"/>
          <w:b/>
        </w:rPr>
        <w:t>, 202</w:t>
      </w:r>
      <w:r w:rsidR="00E24225">
        <w:rPr>
          <w:rFonts w:ascii="Cambria" w:eastAsia="Cambria" w:hAnsi="Cambria" w:cs="Cambria"/>
          <w:b/>
        </w:rPr>
        <w:t>3</w:t>
      </w:r>
      <w:r w:rsidR="003F3E5E">
        <w:rPr>
          <w:rFonts w:ascii="Cambria" w:eastAsia="Cambria" w:hAnsi="Cambria" w:cs="Cambria"/>
          <w:b/>
        </w:rPr>
        <w:t>/2</w:t>
      </w:r>
      <w:r w:rsidR="00E2422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>)</w:t>
      </w:r>
    </w:p>
    <w:p w14:paraId="49BBA483" w14:textId="77777777" w:rsidR="003810D1" w:rsidRDefault="003810D1" w:rsidP="003810D1">
      <w:pPr>
        <w:jc w:val="both"/>
      </w:pPr>
    </w:p>
    <w:p w14:paraId="3EA3169F" w14:textId="77777777" w:rsidR="003810D1" w:rsidRDefault="003810D1" w:rsidP="003810D1">
      <w:pPr>
        <w:jc w:val="both"/>
      </w:pPr>
    </w:p>
    <w:bookmarkEnd w:id="0"/>
    <w:p w14:paraId="27551025" w14:textId="219B6399" w:rsidR="00202E5C" w:rsidRPr="00887895" w:rsidRDefault="002A1C5F" w:rsidP="002A1C5F">
      <w:pPr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2A1C5F">
        <w:rPr>
          <w:rFonts w:ascii="Cambria" w:eastAsia="Cambria" w:hAnsi="Cambria" w:cs="Cambria"/>
          <w:sz w:val="20"/>
          <w:szCs w:val="20"/>
        </w:rPr>
        <w:t xml:space="preserve">Susanna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Mälkki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> is sought-after at the highest level with symphony orchestras</w:t>
      </w:r>
      <w:r w:rsidR="00DD4D24">
        <w:rPr>
          <w:rFonts w:ascii="Cambria" w:eastAsia="Cambria" w:hAnsi="Cambria" w:cs="Cambria"/>
          <w:sz w:val="20"/>
          <w:szCs w:val="20"/>
        </w:rPr>
        <w:t xml:space="preserve"> and</w:t>
      </w:r>
      <w:r w:rsidRPr="002A1C5F">
        <w:rPr>
          <w:rFonts w:ascii="Cambria" w:eastAsia="Cambria" w:hAnsi="Cambria" w:cs="Cambria"/>
          <w:sz w:val="20"/>
          <w:szCs w:val="20"/>
        </w:rPr>
        <w:t xml:space="preserve"> in opera houses </w:t>
      </w:r>
      <w:r w:rsidR="00056F53">
        <w:rPr>
          <w:rFonts w:ascii="Cambria" w:eastAsia="Cambria" w:hAnsi="Cambria" w:cs="Cambria"/>
          <w:sz w:val="20"/>
          <w:szCs w:val="20"/>
        </w:rPr>
        <w:t>worldwide</w:t>
      </w:r>
      <w:r w:rsidRPr="002A1C5F">
        <w:rPr>
          <w:rFonts w:ascii="Cambria" w:eastAsia="Cambria" w:hAnsi="Cambria" w:cs="Cambria"/>
          <w:sz w:val="20"/>
          <w:szCs w:val="20"/>
        </w:rPr>
        <w:t xml:space="preserve">. </w:t>
      </w:r>
      <w:r w:rsidR="007E2C85">
        <w:rPr>
          <w:rFonts w:ascii="Cambria" w:eastAsia="Cambria" w:hAnsi="Cambria" w:cs="Cambria"/>
          <w:sz w:val="20"/>
          <w:szCs w:val="20"/>
        </w:rPr>
        <w:t>She</w:t>
      </w:r>
      <w:r w:rsidR="00202E5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appears regularly with top orchestras throughout Europe and North America; </w:t>
      </w:r>
      <w:r w:rsidR="00AD11E8" w:rsidRPr="00AD11E8">
        <w:rPr>
          <w:rFonts w:ascii="Cambria" w:eastAsia="Cambria" w:hAnsi="Cambria" w:cs="Cambria"/>
          <w:sz w:val="20"/>
          <w:szCs w:val="20"/>
          <w:lang w:val="en-US"/>
        </w:rPr>
        <w:t xml:space="preserve">Helsinki Philharmonic, where she </w:t>
      </w:r>
      <w:r w:rsidR="00433D53">
        <w:rPr>
          <w:rFonts w:ascii="Cambria" w:eastAsia="Cambria" w:hAnsi="Cambria" w:cs="Cambria"/>
          <w:sz w:val="20"/>
          <w:szCs w:val="20"/>
          <w:lang w:val="en-US"/>
        </w:rPr>
        <w:t xml:space="preserve">is </w:t>
      </w:r>
      <w:r w:rsidR="00B22969">
        <w:rPr>
          <w:rFonts w:ascii="Cambria" w:eastAsia="Cambria" w:hAnsi="Cambria" w:cs="Cambria"/>
          <w:sz w:val="20"/>
          <w:szCs w:val="20"/>
          <w:lang w:val="en-US"/>
        </w:rPr>
        <w:t xml:space="preserve">Chief Conductor </w:t>
      </w:r>
      <w:r w:rsidR="00433D53">
        <w:rPr>
          <w:rFonts w:ascii="Cambria" w:eastAsia="Cambria" w:hAnsi="Cambria" w:cs="Cambria"/>
          <w:sz w:val="20"/>
          <w:szCs w:val="20"/>
          <w:lang w:val="en-US"/>
        </w:rPr>
        <w:t xml:space="preserve">Emeritus and </w:t>
      </w:r>
      <w:r w:rsidR="00AD11E8" w:rsidRPr="00AD11E8">
        <w:rPr>
          <w:rFonts w:ascii="Cambria" w:eastAsia="Cambria" w:hAnsi="Cambria" w:cs="Cambria"/>
          <w:sz w:val="20"/>
          <w:szCs w:val="20"/>
          <w:lang w:val="en-US"/>
        </w:rPr>
        <w:t xml:space="preserve">was Chief Conductor from </w:t>
      </w:r>
      <w:r w:rsidR="00AD11E8">
        <w:rPr>
          <w:rFonts w:ascii="Cambria" w:eastAsia="Cambria" w:hAnsi="Cambria" w:cs="Cambria"/>
          <w:sz w:val="20"/>
          <w:szCs w:val="20"/>
          <w:lang w:val="en-US"/>
        </w:rPr>
        <w:t xml:space="preserve">2016 until 2023, 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 xml:space="preserve">Los Angeles </w:t>
      </w:r>
      <w:r w:rsidR="00E554F6">
        <w:rPr>
          <w:rFonts w:ascii="Cambria" w:eastAsia="Cambria" w:hAnsi="Cambria" w:cs="Cambria"/>
          <w:sz w:val="20"/>
          <w:szCs w:val="20"/>
          <w:lang w:val="en-US"/>
        </w:rPr>
        <w:t>Philharmonic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>, where she was Principal Guest Conductor</w:t>
      </w:r>
      <w:r w:rsidR="003E5C20">
        <w:rPr>
          <w:rFonts w:ascii="Cambria" w:eastAsia="Cambria" w:hAnsi="Cambria" w:cs="Cambria"/>
          <w:sz w:val="20"/>
          <w:szCs w:val="20"/>
          <w:lang w:val="en-US"/>
        </w:rPr>
        <w:t xml:space="preserve"> from 2017</w:t>
      </w:r>
      <w:r w:rsidR="003F5076">
        <w:rPr>
          <w:rFonts w:ascii="Cambria" w:eastAsia="Cambria" w:hAnsi="Cambria" w:cs="Cambria"/>
          <w:sz w:val="20"/>
          <w:szCs w:val="20"/>
          <w:lang w:val="en-US"/>
        </w:rPr>
        <w:t xml:space="preserve"> until 2022, </w:t>
      </w:r>
      <w:r w:rsidR="003F3E5E" w:rsidRPr="003F3E5E">
        <w:rPr>
          <w:rFonts w:ascii="Cambria" w:eastAsia="Cambria" w:hAnsi="Cambria" w:cs="Cambria"/>
          <w:sz w:val="20"/>
          <w:szCs w:val="20"/>
          <w:lang w:val="en-US"/>
        </w:rPr>
        <w:t xml:space="preserve">Philadelphia </w:t>
      </w:r>
      <w:r w:rsidR="003F3E5E">
        <w:rPr>
          <w:rFonts w:ascii="Cambria" w:eastAsia="Cambria" w:hAnsi="Cambria" w:cs="Cambria"/>
          <w:sz w:val="20"/>
          <w:szCs w:val="20"/>
          <w:lang w:val="en-US"/>
        </w:rPr>
        <w:t xml:space="preserve">Orchestra, The </w:t>
      </w:r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Cleveland Orchestra, the New York Philharmonic, Chicago Symphony Orchestra, the Boston Symphony, London Symphony Orchestra, the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Münchner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Philharmoniker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, Wiener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Symphoniker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, </w:t>
      </w:r>
      <w:proofErr w:type="spellStart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Bayerischer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 xml:space="preserve"> Rundfunk and the </w:t>
      </w:r>
      <w:r w:rsidR="00887895" w:rsidRPr="00887895">
        <w:rPr>
          <w:rFonts w:ascii="Cambria" w:eastAsia="Cambria" w:hAnsi="Cambria" w:cs="Cambria"/>
          <w:sz w:val="20"/>
          <w:szCs w:val="20"/>
        </w:rPr>
        <w:t xml:space="preserve">Berliner </w:t>
      </w:r>
      <w:proofErr w:type="spellStart"/>
      <w:r w:rsidR="00887895" w:rsidRPr="00887895">
        <w:rPr>
          <w:rFonts w:ascii="Cambria" w:eastAsia="Cambria" w:hAnsi="Cambria" w:cs="Cambria"/>
          <w:sz w:val="20"/>
          <w:szCs w:val="20"/>
        </w:rPr>
        <w:t>Philharmoniker</w:t>
      </w:r>
      <w:proofErr w:type="spellEnd"/>
      <w:r w:rsidR="00202E5C" w:rsidRPr="00202E5C">
        <w:rPr>
          <w:rFonts w:ascii="Cambria" w:eastAsia="Cambria" w:hAnsi="Cambria" w:cs="Cambria"/>
          <w:sz w:val="20"/>
          <w:szCs w:val="20"/>
          <w:lang w:val="en-US"/>
        </w:rPr>
        <w:t>.</w:t>
      </w:r>
      <w:r w:rsidR="00A3072C">
        <w:rPr>
          <w:rFonts w:ascii="Cambria" w:eastAsia="Cambria" w:hAnsi="Cambria" w:cs="Cambria"/>
          <w:sz w:val="20"/>
          <w:szCs w:val="20"/>
          <w:lang w:val="en-US"/>
        </w:rPr>
        <w:t xml:space="preserve"> </w:t>
      </w:r>
      <w:r w:rsidR="00764154">
        <w:rPr>
          <w:rFonts w:ascii="Cambria" w:eastAsia="Cambria" w:hAnsi="Cambria" w:cs="Cambria"/>
          <w:sz w:val="20"/>
          <w:szCs w:val="20"/>
          <w:lang w:val="en-US"/>
        </w:rPr>
        <w:t xml:space="preserve">By invitation of Pierre Boulez, </w:t>
      </w:r>
      <w:proofErr w:type="spellStart"/>
      <w:r w:rsidR="00764154">
        <w:rPr>
          <w:rFonts w:ascii="Cambria" w:eastAsia="Cambria" w:hAnsi="Cambria" w:cs="Cambria"/>
          <w:sz w:val="20"/>
          <w:szCs w:val="20"/>
          <w:lang w:val="en-US"/>
        </w:rPr>
        <w:t>Mälkki</w:t>
      </w:r>
      <w:proofErr w:type="spellEnd"/>
      <w:r w:rsidR="00764154">
        <w:rPr>
          <w:rFonts w:ascii="Cambria" w:eastAsia="Cambria" w:hAnsi="Cambria" w:cs="Cambria"/>
          <w:sz w:val="20"/>
          <w:szCs w:val="20"/>
          <w:lang w:val="en-US"/>
        </w:rPr>
        <w:t xml:space="preserve"> was also the </w:t>
      </w:r>
      <w:r w:rsidR="00764154">
        <w:rPr>
          <w:rFonts w:ascii="Cambria" w:eastAsia="Cambria" w:hAnsi="Cambria" w:cs="Cambria"/>
          <w:sz w:val="20"/>
          <w:szCs w:val="20"/>
        </w:rPr>
        <w:t xml:space="preserve">Music Director </w:t>
      </w:r>
      <w:r w:rsidR="00764154" w:rsidRPr="00764154">
        <w:rPr>
          <w:rFonts w:ascii="Cambria" w:eastAsia="Cambria" w:hAnsi="Cambria" w:cs="Cambria"/>
          <w:sz w:val="20"/>
          <w:szCs w:val="20"/>
        </w:rPr>
        <w:t xml:space="preserve">of the Ensemble </w:t>
      </w:r>
      <w:proofErr w:type="spellStart"/>
      <w:r w:rsidR="00764154" w:rsidRPr="00764154">
        <w:rPr>
          <w:rFonts w:ascii="Cambria" w:eastAsia="Cambria" w:hAnsi="Cambria" w:cs="Cambria"/>
          <w:sz w:val="20"/>
          <w:szCs w:val="20"/>
        </w:rPr>
        <w:t>intercontemporain</w:t>
      </w:r>
      <w:proofErr w:type="spellEnd"/>
      <w:r w:rsidR="00764154">
        <w:rPr>
          <w:rFonts w:ascii="Cambria" w:eastAsia="Cambria" w:hAnsi="Cambria" w:cs="Cambria"/>
          <w:sz w:val="20"/>
          <w:szCs w:val="20"/>
        </w:rPr>
        <w:t xml:space="preserve"> from 2006-2013.</w:t>
      </w:r>
    </w:p>
    <w:p w14:paraId="7BA40208" w14:textId="44214322" w:rsidR="00790B7F" w:rsidRPr="00887895" w:rsidRDefault="002A1C5F" w:rsidP="002A1C5F">
      <w:pPr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</w:pP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 </w:t>
      </w:r>
    </w:p>
    <w:p w14:paraId="2BEB4E0E" w14:textId="6AFCAB9B" w:rsidR="002A1C5F" w:rsidRPr="00016F34" w:rsidRDefault="00A3072C" w:rsidP="00AE1739">
      <w:pPr>
        <w:rPr>
          <w:rFonts w:ascii="Cambria" w:eastAsia="Cambria" w:hAnsi="Cambria" w:cs="Cambria"/>
          <w:b/>
          <w:bCs/>
          <w:color w:val="000000" w:themeColor="text1"/>
          <w:sz w:val="20"/>
          <w:szCs w:val="20"/>
        </w:rPr>
      </w:pP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Equally in demand with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major opera</w:t>
      </w:r>
      <w:r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houses, past notable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appearances include </w:t>
      </w:r>
      <w:r w:rsidR="00E43A0F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at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 Opéra national de Paris</w:t>
      </w:r>
      <w:r w:rsidR="00202E5C" w:rsidRPr="00887895">
        <w:rPr>
          <w:rFonts w:ascii="Cambria" w:eastAsia="Cambria" w:hAnsi="Cambria" w:cs="Cambria"/>
          <w:i/>
          <w:iCs/>
          <w:color w:val="000000" w:themeColor="text1"/>
          <w:sz w:val="20"/>
          <w:szCs w:val="20"/>
          <w:lang w:val="en-US"/>
        </w:rPr>
        <w:t xml:space="preserve">, </w:t>
      </w:r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Teatro </w:t>
      </w:r>
      <w:proofErr w:type="spellStart"/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alla</w:t>
      </w:r>
      <w:proofErr w:type="spellEnd"/>
      <w:r w:rsidR="00DD4D2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Scala</w:t>
      </w:r>
      <w:r w:rsidR="00056F53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Milan, </w:t>
      </w:r>
      <w:r w:rsidR="00202E5C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Wiener </w:t>
      </w:r>
      <w:proofErr w:type="spellStart"/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Staatsoper</w:t>
      </w:r>
      <w:proofErr w:type="spellEnd"/>
      <w:r w:rsidR="002C6237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,</w:t>
      </w:r>
      <w:r w:rsidR="00AE1739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</w:t>
      </w:r>
      <w:r w:rsidR="002A1C5F" w:rsidRPr="0088789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The Metropolitan Opera</w:t>
      </w:r>
      <w:r w:rsidR="002C6237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, the </w:t>
      </w:r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Gran </w:t>
      </w:r>
      <w:proofErr w:type="spellStart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>Teatre</w:t>
      </w:r>
      <w:proofErr w:type="spellEnd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del </w:t>
      </w:r>
      <w:proofErr w:type="spellStart"/>
      <w:r w:rsidR="002C6237" w:rsidRPr="002C6237">
        <w:rPr>
          <w:rFonts w:ascii="Cambria" w:eastAsia="Cambria" w:hAnsi="Cambria" w:cs="Cambria"/>
          <w:color w:val="000000" w:themeColor="text1"/>
          <w:sz w:val="20"/>
          <w:szCs w:val="20"/>
        </w:rPr>
        <w:t>Liceu</w:t>
      </w:r>
      <w:proofErr w:type="spellEnd"/>
      <w:r w:rsidR="00431105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 and </w:t>
      </w:r>
      <w:r w:rsidR="00C9173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 xml:space="preserve">The Royal Opera House, </w:t>
      </w:r>
      <w:r w:rsidR="00C91734" w:rsidRPr="00016F34">
        <w:rPr>
          <w:rFonts w:ascii="Cambria" w:eastAsia="Cambria" w:hAnsi="Cambria" w:cs="Cambria"/>
          <w:color w:val="000000" w:themeColor="text1"/>
          <w:sz w:val="20"/>
          <w:szCs w:val="20"/>
          <w:lang w:val="en-US"/>
        </w:rPr>
        <w:t>London</w:t>
      </w:r>
      <w:r w:rsidR="002C6237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. </w:t>
      </w:r>
      <w:r w:rsidR="00E137C5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O</w:t>
      </w:r>
      <w:r w:rsidR="001645AC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peratic titles </w:t>
      </w:r>
      <w:r w:rsidR="00E137C5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this season and beyond s</w:t>
      </w:r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how </w:t>
      </w:r>
      <w:proofErr w:type="spellStart"/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Mälkki’s</w:t>
      </w:r>
      <w:proofErr w:type="spellEnd"/>
      <w:r w:rsidR="007B21EA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versatility in the artform; </w:t>
      </w:r>
      <w:proofErr w:type="spellStart"/>
      <w:r w:rsidR="002C6237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Janáček’s</w:t>
      </w:r>
      <w:proofErr w:type="spellEnd"/>
      <w:r w:rsidR="002C6237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 </w:t>
      </w:r>
      <w:r w:rsidR="002C6237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The </w:t>
      </w:r>
      <w:proofErr w:type="spellStart"/>
      <w:r w:rsidR="002C6237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Makropulos</w:t>
      </w:r>
      <w:proofErr w:type="spellEnd"/>
      <w:r w:rsidR="002C6237" w:rsidRPr="00016F34">
        <w:rPr>
          <w:rFonts w:ascii="Cambria" w:eastAsia="Cambria" w:hAnsi="Cambria" w:cs="Cambria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2C6237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Case</w:t>
      </w:r>
      <w:r w:rsidR="002C6237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r w:rsidR="00056F53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Debussy’s </w:t>
      </w:r>
      <w:proofErr w:type="spellStart"/>
      <w:r w:rsidR="00056F53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Pelléas</w:t>
      </w:r>
      <w:proofErr w:type="spellEnd"/>
      <w:r w:rsidR="00056F53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et </w:t>
      </w:r>
      <w:proofErr w:type="spellStart"/>
      <w:r w:rsidR="00056F53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Mélisande</w:t>
      </w:r>
      <w:proofErr w:type="spellEnd"/>
      <w:r w:rsidR="006F429E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, 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Stravinsky’s </w:t>
      </w:r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The Rake’s Progress, 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Mozart’s </w:t>
      </w:r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Le </w:t>
      </w:r>
      <w:proofErr w:type="spellStart"/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nozze</w:t>
      </w:r>
      <w:proofErr w:type="spellEnd"/>
      <w:r w:rsidR="00E51460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 di Figaro</w:t>
      </w:r>
      <w:r w:rsidR="00E51460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</w:t>
      </w:r>
      <w:r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Beethoven’s </w:t>
      </w:r>
      <w:r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Fidelio</w:t>
      </w:r>
      <w:r w:rsidR="00C54922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Faure’s </w:t>
      </w:r>
      <w:r w:rsidR="00C54922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 xml:space="preserve">Penelope </w:t>
      </w:r>
      <w:r w:rsidR="00433D53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and Wagner’s </w:t>
      </w:r>
      <w:r w:rsidR="00433D53" w:rsidRPr="00016F34">
        <w:rPr>
          <w:rFonts w:ascii="Cambria" w:eastAsia="Cambria" w:hAnsi="Cambria" w:cs="Cambria"/>
          <w:i/>
          <w:iCs/>
          <w:color w:val="000000" w:themeColor="text1"/>
          <w:sz w:val="20"/>
          <w:szCs w:val="20"/>
        </w:rPr>
        <w:t>Tristan und Isolde</w:t>
      </w:r>
      <w:r w:rsidR="00433D53" w:rsidRPr="00016F34">
        <w:rPr>
          <w:rFonts w:ascii="Cambria" w:eastAsia="Cambria" w:hAnsi="Cambria" w:cs="Cambria"/>
          <w:color w:val="000000" w:themeColor="text1"/>
          <w:sz w:val="20"/>
          <w:szCs w:val="20"/>
        </w:rPr>
        <w:t>.</w:t>
      </w:r>
    </w:p>
    <w:p w14:paraId="78A31F59" w14:textId="2619B8C5" w:rsidR="002A1C5F" w:rsidRPr="002A1C5F" w:rsidRDefault="002A1C5F" w:rsidP="002A1C5F">
      <w:pPr>
        <w:rPr>
          <w:rFonts w:ascii="Cambria" w:eastAsia="Cambria" w:hAnsi="Cambria" w:cs="Cambria"/>
          <w:sz w:val="20"/>
          <w:szCs w:val="20"/>
        </w:rPr>
      </w:pPr>
    </w:p>
    <w:p w14:paraId="24F69890" w14:textId="3E56BAD6" w:rsidR="002A1C5F" w:rsidRDefault="002A1C5F" w:rsidP="002A1C5F">
      <w:pPr>
        <w:rPr>
          <w:rFonts w:ascii="Cambria" w:eastAsia="Cambria" w:hAnsi="Cambria" w:cs="Cambria"/>
          <w:sz w:val="20"/>
          <w:szCs w:val="20"/>
        </w:rPr>
      </w:pPr>
      <w:r w:rsidRPr="002A1C5F">
        <w:rPr>
          <w:rFonts w:ascii="Cambria" w:eastAsia="Cambria" w:hAnsi="Cambria" w:cs="Cambria"/>
          <w:sz w:val="20"/>
          <w:szCs w:val="20"/>
        </w:rPr>
        <w:t xml:space="preserve">Recognised for her significant contribution to the art form,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Mälkki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 xml:space="preserve"> was </w:t>
      </w:r>
      <w:r w:rsidR="00056F53">
        <w:rPr>
          <w:rFonts w:ascii="Cambria" w:eastAsia="Cambria" w:hAnsi="Cambria" w:cs="Cambria"/>
          <w:sz w:val="20"/>
          <w:szCs w:val="20"/>
        </w:rPr>
        <w:t xml:space="preserve">awarded </w:t>
      </w:r>
      <w:r w:rsidRPr="002A1C5F">
        <w:rPr>
          <w:rFonts w:ascii="Cambria" w:eastAsia="Cambria" w:hAnsi="Cambria" w:cs="Cambria"/>
          <w:sz w:val="20"/>
          <w:szCs w:val="20"/>
        </w:rPr>
        <w:t>the Pro Finlandia Medal of the Order of the Lion of Finland – one of Finland’s highest honours – in 2011</w:t>
      </w:r>
      <w:r w:rsidR="008C30CC">
        <w:rPr>
          <w:rFonts w:ascii="Cambria" w:eastAsia="Cambria" w:hAnsi="Cambria" w:cs="Cambria"/>
          <w:sz w:val="20"/>
          <w:szCs w:val="20"/>
        </w:rPr>
        <w:t>. S</w:t>
      </w:r>
      <w:r w:rsidR="00056F53">
        <w:rPr>
          <w:rFonts w:ascii="Cambria" w:eastAsia="Cambria" w:hAnsi="Cambria" w:cs="Cambria"/>
          <w:sz w:val="20"/>
          <w:szCs w:val="20"/>
        </w:rPr>
        <w:t xml:space="preserve">he </w:t>
      </w:r>
      <w:r w:rsidR="000E2A2D">
        <w:rPr>
          <w:rFonts w:ascii="Cambria" w:eastAsia="Cambria" w:hAnsi="Cambria" w:cs="Cambria"/>
          <w:sz w:val="20"/>
          <w:szCs w:val="20"/>
        </w:rPr>
        <w:t xml:space="preserve">has been awarded as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Officier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(2014) and </w:t>
      </w:r>
      <w:r w:rsidR="000E2A2D" w:rsidRPr="000E2A2D">
        <w:rPr>
          <w:rFonts w:ascii="Cambria" w:eastAsia="Cambria" w:hAnsi="Cambria" w:cs="Cambria"/>
          <w:sz w:val="20"/>
          <w:szCs w:val="20"/>
          <w:lang w:val="fr-FR"/>
        </w:rPr>
        <w:t>Commandeur</w:t>
      </w:r>
      <w:r w:rsidR="000E2A2D" w:rsidRPr="000E2A2D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(2022) </w:t>
      </w:r>
      <w:r w:rsidR="007E63D3" w:rsidRPr="007E63D3">
        <w:rPr>
          <w:rFonts w:ascii="Cambria" w:eastAsia="Cambria" w:hAnsi="Cambria" w:cs="Cambria"/>
          <w:sz w:val="20"/>
          <w:szCs w:val="20"/>
        </w:rPr>
        <w:t xml:space="preserve">de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l'Ordre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des Arts et des </w:t>
      </w:r>
      <w:proofErr w:type="spellStart"/>
      <w:r w:rsidR="007E63D3" w:rsidRPr="007E63D3">
        <w:rPr>
          <w:rFonts w:ascii="Cambria" w:eastAsia="Cambria" w:hAnsi="Cambria" w:cs="Cambria"/>
          <w:sz w:val="20"/>
          <w:szCs w:val="20"/>
        </w:rPr>
        <w:t>Lettres</w:t>
      </w:r>
      <w:proofErr w:type="spellEnd"/>
      <w:r w:rsidR="007E63D3" w:rsidRPr="007E63D3">
        <w:rPr>
          <w:rFonts w:ascii="Cambria" w:eastAsia="Cambria" w:hAnsi="Cambria" w:cs="Cambria"/>
          <w:sz w:val="20"/>
          <w:szCs w:val="20"/>
        </w:rPr>
        <w:t xml:space="preserve"> of France</w:t>
      </w:r>
      <w:r w:rsidR="007E63D3">
        <w:rPr>
          <w:rFonts w:ascii="Cambria" w:eastAsia="Cambria" w:hAnsi="Cambria" w:cs="Cambria"/>
          <w:sz w:val="20"/>
          <w:szCs w:val="20"/>
        </w:rPr>
        <w:t xml:space="preserve"> </w:t>
      </w:r>
      <w:r w:rsidR="000E2A2D">
        <w:rPr>
          <w:rFonts w:ascii="Cambria" w:eastAsia="Cambria" w:hAnsi="Cambria" w:cs="Cambria"/>
          <w:sz w:val="20"/>
          <w:szCs w:val="20"/>
        </w:rPr>
        <w:t xml:space="preserve">and in </w:t>
      </w:r>
      <w:r w:rsidRPr="002A1C5F">
        <w:rPr>
          <w:rFonts w:ascii="Cambria" w:eastAsia="Cambria" w:hAnsi="Cambria" w:cs="Cambria"/>
          <w:sz w:val="20"/>
          <w:szCs w:val="20"/>
        </w:rPr>
        <w:t xml:space="preserve">January 2016 was made a Chevalier of the Légion </w:t>
      </w:r>
      <w:proofErr w:type="spellStart"/>
      <w:r w:rsidRPr="002A1C5F">
        <w:rPr>
          <w:rFonts w:ascii="Cambria" w:eastAsia="Cambria" w:hAnsi="Cambria" w:cs="Cambria"/>
          <w:sz w:val="20"/>
          <w:szCs w:val="20"/>
        </w:rPr>
        <w:t>d’honneur</w:t>
      </w:r>
      <w:proofErr w:type="spellEnd"/>
      <w:r w:rsidRPr="002A1C5F">
        <w:rPr>
          <w:rFonts w:ascii="Cambria" w:eastAsia="Cambria" w:hAnsi="Cambria" w:cs="Cambria"/>
          <w:sz w:val="20"/>
          <w:szCs w:val="20"/>
        </w:rPr>
        <w:t xml:space="preserve"> in France. </w:t>
      </w:r>
      <w:r w:rsidR="00056F53">
        <w:rPr>
          <w:rFonts w:ascii="Cambria" w:eastAsia="Cambria" w:hAnsi="Cambria" w:cs="Cambria"/>
          <w:sz w:val="20"/>
          <w:szCs w:val="20"/>
        </w:rPr>
        <w:t xml:space="preserve">She is </w:t>
      </w:r>
      <w:r w:rsidR="00056F53" w:rsidRPr="00056F53">
        <w:rPr>
          <w:rFonts w:ascii="Cambria" w:eastAsia="Cambria" w:hAnsi="Cambria" w:cs="Cambria"/>
          <w:sz w:val="20"/>
          <w:szCs w:val="20"/>
        </w:rPr>
        <w:t xml:space="preserve">a Fellow of the Royal Academy of Music in London </w:t>
      </w:r>
      <w:r w:rsidR="00056F53">
        <w:rPr>
          <w:rFonts w:ascii="Cambria" w:eastAsia="Cambria" w:hAnsi="Cambria" w:cs="Cambria"/>
          <w:sz w:val="20"/>
          <w:szCs w:val="20"/>
        </w:rPr>
        <w:t xml:space="preserve">and a member of the </w:t>
      </w:r>
      <w:r w:rsidR="002B548A" w:rsidRPr="002B548A">
        <w:rPr>
          <w:rFonts w:ascii="Cambria" w:eastAsia="Cambria" w:hAnsi="Cambria" w:cs="Cambria"/>
          <w:sz w:val="20"/>
          <w:szCs w:val="20"/>
        </w:rPr>
        <w:t xml:space="preserve">Kungliga </w:t>
      </w:r>
      <w:proofErr w:type="spellStart"/>
      <w:r w:rsidR="002B548A" w:rsidRPr="002B548A">
        <w:rPr>
          <w:rFonts w:ascii="Cambria" w:eastAsia="Cambria" w:hAnsi="Cambria" w:cs="Cambria"/>
          <w:sz w:val="20"/>
          <w:szCs w:val="20"/>
        </w:rPr>
        <w:t>Musikaliska</w:t>
      </w:r>
      <w:proofErr w:type="spellEnd"/>
      <w:r w:rsidR="002B548A" w:rsidRPr="002B548A"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 w:rsidR="002B548A" w:rsidRPr="002B548A">
        <w:rPr>
          <w:rFonts w:ascii="Cambria" w:eastAsia="Cambria" w:hAnsi="Cambria" w:cs="Cambria"/>
          <w:sz w:val="20"/>
          <w:szCs w:val="20"/>
        </w:rPr>
        <w:t>Akademien</w:t>
      </w:r>
      <w:proofErr w:type="spellEnd"/>
      <w:r w:rsidR="002B548A" w:rsidRPr="002B548A">
        <w:rPr>
          <w:rFonts w:ascii="Cambria" w:eastAsia="Cambria" w:hAnsi="Cambria" w:cs="Cambria"/>
          <w:sz w:val="20"/>
          <w:szCs w:val="20"/>
        </w:rPr>
        <w:t xml:space="preserve"> </w:t>
      </w:r>
      <w:r w:rsidR="00056F53" w:rsidRPr="00056F53">
        <w:rPr>
          <w:rFonts w:ascii="Cambria" w:eastAsia="Cambria" w:hAnsi="Cambria" w:cs="Cambria"/>
          <w:sz w:val="20"/>
          <w:szCs w:val="20"/>
        </w:rPr>
        <w:t>in Stockholm. </w:t>
      </w:r>
      <w:r w:rsidRPr="002A1C5F">
        <w:rPr>
          <w:rFonts w:ascii="Cambria" w:eastAsia="Cambria" w:hAnsi="Cambria" w:cs="Cambria"/>
          <w:sz w:val="20"/>
          <w:szCs w:val="20"/>
        </w:rPr>
        <w:t>In October 2016 she was named </w:t>
      </w:r>
      <w:r w:rsidRPr="002A1C5F">
        <w:rPr>
          <w:rFonts w:ascii="Cambria" w:eastAsia="Cambria" w:hAnsi="Cambria" w:cs="Cambria"/>
          <w:i/>
          <w:iCs/>
          <w:sz w:val="20"/>
          <w:szCs w:val="20"/>
        </w:rPr>
        <w:t>Musical America</w:t>
      </w:r>
      <w:r w:rsidRPr="002A1C5F">
        <w:rPr>
          <w:rFonts w:ascii="Cambria" w:eastAsia="Cambria" w:hAnsi="Cambria" w:cs="Cambria"/>
          <w:sz w:val="20"/>
          <w:szCs w:val="20"/>
        </w:rPr>
        <w:t>’s 2017 Conductor of the Year, and in November 2017 she was awarded the Nordic Council Music Prize.</w:t>
      </w:r>
    </w:p>
    <w:p w14:paraId="59428FE7" w14:textId="69976390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6FD37290" w14:textId="1DDEE3B1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0AD1CE01" w14:textId="2DD8A187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6AB9957A" w14:textId="6CA85690" w:rsidR="002C6020" w:rsidRDefault="002C6020" w:rsidP="002A1C5F">
      <w:pPr>
        <w:rPr>
          <w:rFonts w:ascii="Cambria" w:eastAsia="Cambria" w:hAnsi="Cambria" w:cs="Cambria"/>
          <w:sz w:val="20"/>
          <w:szCs w:val="20"/>
        </w:rPr>
      </w:pPr>
    </w:p>
    <w:p w14:paraId="110DCC13" w14:textId="2D7A8EC3" w:rsidR="002C6020" w:rsidRPr="002C6020" w:rsidRDefault="002C6020" w:rsidP="002A1C5F">
      <w:pPr>
        <w:rPr>
          <w:rFonts w:ascii="Cambria" w:eastAsia="Cambria" w:hAnsi="Cambria" w:cs="Cambria"/>
          <w:color w:val="767171" w:themeColor="background2" w:themeShade="80"/>
          <w:sz w:val="20"/>
          <w:szCs w:val="20"/>
        </w:rPr>
      </w:pPr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202</w:t>
      </w:r>
      <w:r w:rsidR="00C91734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3</w:t>
      </w:r>
      <w:r w:rsidR="00E24225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/24</w:t>
      </w:r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 xml:space="preserve"> season </w:t>
      </w:r>
      <w:proofErr w:type="gramStart"/>
      <w:r w:rsidRPr="002C6020">
        <w:rPr>
          <w:rFonts w:ascii="Cambria" w:eastAsia="Cambria" w:hAnsi="Cambria" w:cs="Cambria"/>
          <w:color w:val="767171" w:themeColor="background2" w:themeShade="80"/>
          <w:sz w:val="20"/>
          <w:szCs w:val="20"/>
        </w:rPr>
        <w:t>only</w:t>
      </w:r>
      <w:proofErr w:type="gramEnd"/>
    </w:p>
    <w:p w14:paraId="686B4FC0" w14:textId="78B8F8D9" w:rsidR="00B24186" w:rsidRDefault="00B24186" w:rsidP="00B24186">
      <w:pPr>
        <w:rPr>
          <w:lang w:val="en-US"/>
        </w:rPr>
      </w:pPr>
    </w:p>
    <w:p w14:paraId="6B2F929E" w14:textId="77777777" w:rsidR="003810D1" w:rsidRPr="00B24186" w:rsidRDefault="003810D1" w:rsidP="00B24186">
      <w:pPr>
        <w:rPr>
          <w:lang w:val="en-US"/>
        </w:rPr>
      </w:pPr>
    </w:p>
    <w:p w14:paraId="69131C60" w14:textId="77777777" w:rsidR="00B24186" w:rsidRPr="00B24186" w:rsidRDefault="00B24186" w:rsidP="00B24186"/>
    <w:p w14:paraId="5B685392" w14:textId="77777777" w:rsidR="00B24186" w:rsidRDefault="00B24186"/>
    <w:sectPr w:rsidR="00B2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86"/>
    <w:rsid w:val="00014D04"/>
    <w:rsid w:val="00016F34"/>
    <w:rsid w:val="00056F53"/>
    <w:rsid w:val="00081CD1"/>
    <w:rsid w:val="000C5AC0"/>
    <w:rsid w:val="000D0F38"/>
    <w:rsid w:val="000D2F81"/>
    <w:rsid w:val="000E2A2D"/>
    <w:rsid w:val="000E74CA"/>
    <w:rsid w:val="001645AC"/>
    <w:rsid w:val="001B6C43"/>
    <w:rsid w:val="001C4747"/>
    <w:rsid w:val="001F3AC0"/>
    <w:rsid w:val="00202E5C"/>
    <w:rsid w:val="0027356B"/>
    <w:rsid w:val="00274380"/>
    <w:rsid w:val="002A1C5F"/>
    <w:rsid w:val="002B548A"/>
    <w:rsid w:val="002C6020"/>
    <w:rsid w:val="002C6237"/>
    <w:rsid w:val="0036527C"/>
    <w:rsid w:val="003810D1"/>
    <w:rsid w:val="003E5C20"/>
    <w:rsid w:val="003F3E5E"/>
    <w:rsid w:val="003F5076"/>
    <w:rsid w:val="00431105"/>
    <w:rsid w:val="00433D53"/>
    <w:rsid w:val="0048382A"/>
    <w:rsid w:val="004A354A"/>
    <w:rsid w:val="004A46FA"/>
    <w:rsid w:val="004C6706"/>
    <w:rsid w:val="00596523"/>
    <w:rsid w:val="006009E3"/>
    <w:rsid w:val="006A4A93"/>
    <w:rsid w:val="006B6900"/>
    <w:rsid w:val="006D384F"/>
    <w:rsid w:val="006D454C"/>
    <w:rsid w:val="006D678F"/>
    <w:rsid w:val="006F429E"/>
    <w:rsid w:val="00715258"/>
    <w:rsid w:val="007345B5"/>
    <w:rsid w:val="00750907"/>
    <w:rsid w:val="00764154"/>
    <w:rsid w:val="00774B65"/>
    <w:rsid w:val="00790B7F"/>
    <w:rsid w:val="007B21EA"/>
    <w:rsid w:val="007E2C85"/>
    <w:rsid w:val="007E63D3"/>
    <w:rsid w:val="00826B4E"/>
    <w:rsid w:val="008714EC"/>
    <w:rsid w:val="00887895"/>
    <w:rsid w:val="008C30CC"/>
    <w:rsid w:val="008F2EF1"/>
    <w:rsid w:val="009975EE"/>
    <w:rsid w:val="009F412F"/>
    <w:rsid w:val="00A3072C"/>
    <w:rsid w:val="00AA22FA"/>
    <w:rsid w:val="00AB0A54"/>
    <w:rsid w:val="00AB0E06"/>
    <w:rsid w:val="00AD0A05"/>
    <w:rsid w:val="00AD11E8"/>
    <w:rsid w:val="00AE1739"/>
    <w:rsid w:val="00AE46D5"/>
    <w:rsid w:val="00B22969"/>
    <w:rsid w:val="00B24186"/>
    <w:rsid w:val="00BB1AF4"/>
    <w:rsid w:val="00BF069B"/>
    <w:rsid w:val="00C05A74"/>
    <w:rsid w:val="00C54922"/>
    <w:rsid w:val="00C775E4"/>
    <w:rsid w:val="00C91734"/>
    <w:rsid w:val="00C965B5"/>
    <w:rsid w:val="00CA6ADB"/>
    <w:rsid w:val="00CC6398"/>
    <w:rsid w:val="00CF6ACD"/>
    <w:rsid w:val="00D07598"/>
    <w:rsid w:val="00D92C48"/>
    <w:rsid w:val="00DD4D24"/>
    <w:rsid w:val="00E137C5"/>
    <w:rsid w:val="00E204FB"/>
    <w:rsid w:val="00E24225"/>
    <w:rsid w:val="00E30935"/>
    <w:rsid w:val="00E43A0F"/>
    <w:rsid w:val="00E51460"/>
    <w:rsid w:val="00E554F6"/>
    <w:rsid w:val="00EA20E2"/>
    <w:rsid w:val="00ED5F45"/>
    <w:rsid w:val="00F17077"/>
    <w:rsid w:val="00F355F7"/>
    <w:rsid w:val="00F86FA7"/>
    <w:rsid w:val="00F944E0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9BEF3"/>
  <w15:chartTrackingRefBased/>
  <w15:docId w15:val="{B8CC9A7C-123C-FB4D-BEF1-329858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5E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7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18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86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7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Newbanks</dc:creator>
  <cp:keywords/>
  <dc:description/>
  <cp:lastModifiedBy>Mark Newbanks</cp:lastModifiedBy>
  <cp:revision>22</cp:revision>
  <cp:lastPrinted>2020-07-09T09:36:00Z</cp:lastPrinted>
  <dcterms:created xsi:type="dcterms:W3CDTF">2023-03-01T16:17:00Z</dcterms:created>
  <dcterms:modified xsi:type="dcterms:W3CDTF">2023-08-31T11:29:00Z</dcterms:modified>
</cp:coreProperties>
</file>